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421B" w14:textId="0670420F" w:rsidR="001604AE" w:rsidRDefault="00191E41" w:rsidP="001604AE">
      <w:pPr>
        <w:jc w:val="both"/>
        <w:rPr>
          <w:rFonts w:ascii="Century Gothic" w:hAnsi="Century Gothic"/>
          <w:sz w:val="24"/>
          <w:szCs w:val="24"/>
        </w:rPr>
      </w:pPr>
      <w:r w:rsidRPr="00641A0A">
        <w:rPr>
          <w:rFonts w:ascii="Century Gothic" w:hAnsi="Century Gothic"/>
          <w:sz w:val="24"/>
          <w:szCs w:val="24"/>
        </w:rPr>
        <w:t>Porto Alegre, 0</w:t>
      </w:r>
      <w:r w:rsidR="00CA6C11">
        <w:rPr>
          <w:rFonts w:ascii="Century Gothic" w:hAnsi="Century Gothic"/>
          <w:sz w:val="24"/>
          <w:szCs w:val="24"/>
        </w:rPr>
        <w:t>5</w:t>
      </w:r>
      <w:r w:rsidRPr="00641A0A">
        <w:rPr>
          <w:rFonts w:ascii="Century Gothic" w:hAnsi="Century Gothic"/>
          <w:sz w:val="24"/>
          <w:szCs w:val="24"/>
        </w:rPr>
        <w:t xml:space="preserve"> de janeiro de 202</w:t>
      </w:r>
      <w:r w:rsidR="00CA6C11">
        <w:rPr>
          <w:rFonts w:ascii="Century Gothic" w:hAnsi="Century Gothic"/>
          <w:sz w:val="24"/>
          <w:szCs w:val="24"/>
        </w:rPr>
        <w:t>6</w:t>
      </w:r>
      <w:r w:rsidRPr="00641A0A">
        <w:rPr>
          <w:rFonts w:ascii="Century Gothic" w:hAnsi="Century Gothic"/>
          <w:sz w:val="24"/>
          <w:szCs w:val="24"/>
        </w:rPr>
        <w:t>.</w:t>
      </w:r>
    </w:p>
    <w:p w14:paraId="7699DB0C" w14:textId="77777777" w:rsidR="001604AE" w:rsidRPr="001604AE" w:rsidRDefault="001604AE" w:rsidP="001604AE">
      <w:pPr>
        <w:jc w:val="both"/>
        <w:rPr>
          <w:rFonts w:ascii="Century Gothic" w:hAnsi="Century Gothic"/>
          <w:sz w:val="24"/>
          <w:szCs w:val="24"/>
        </w:rPr>
      </w:pPr>
    </w:p>
    <w:p w14:paraId="6B44B570" w14:textId="2D1FFB52" w:rsidR="00191E41" w:rsidRPr="00641A0A" w:rsidRDefault="001604AE" w:rsidP="00191E41">
      <w:pPr>
        <w:pStyle w:val="Ttulo2"/>
        <w:rPr>
          <w:rFonts w:ascii="Century Gothic" w:hAnsi="Century Gothic"/>
          <w:szCs w:val="24"/>
        </w:rPr>
      </w:pPr>
      <w:r>
        <w:rPr>
          <w:rFonts w:ascii="Century Gothic" w:hAnsi="Century Gothic"/>
          <w:szCs w:val="24"/>
        </w:rPr>
        <w:t>R</w:t>
      </w:r>
      <w:r w:rsidR="00191E41" w:rsidRPr="00641A0A">
        <w:rPr>
          <w:rFonts w:ascii="Century Gothic" w:hAnsi="Century Gothic"/>
          <w:szCs w:val="24"/>
        </w:rPr>
        <w:t>EMESSA GERAL N.º 0</w:t>
      </w:r>
      <w:r w:rsidR="00CA6C11">
        <w:rPr>
          <w:rFonts w:ascii="Century Gothic" w:hAnsi="Century Gothic"/>
          <w:szCs w:val="24"/>
        </w:rPr>
        <w:t>4</w:t>
      </w:r>
      <w:r w:rsidR="00191E41" w:rsidRPr="00641A0A">
        <w:rPr>
          <w:rFonts w:ascii="Century Gothic" w:hAnsi="Century Gothic"/>
          <w:szCs w:val="24"/>
        </w:rPr>
        <w:t>/202</w:t>
      </w:r>
      <w:r w:rsidR="00191E41">
        <w:rPr>
          <w:rFonts w:ascii="Century Gothic" w:hAnsi="Century Gothic"/>
          <w:szCs w:val="24"/>
        </w:rPr>
        <w:t>4</w:t>
      </w:r>
    </w:p>
    <w:p w14:paraId="45F1894A" w14:textId="77777777" w:rsidR="00191E41" w:rsidRPr="00641A0A" w:rsidRDefault="00191E41" w:rsidP="00191E41">
      <w:pPr>
        <w:jc w:val="both"/>
        <w:rPr>
          <w:rFonts w:ascii="Century Gothic" w:hAnsi="Century Gothic"/>
          <w:sz w:val="24"/>
          <w:szCs w:val="24"/>
        </w:rPr>
      </w:pPr>
    </w:p>
    <w:p w14:paraId="5E2CC29C" w14:textId="55902473" w:rsidR="00191E41" w:rsidRPr="00641A0A" w:rsidRDefault="00191E41" w:rsidP="00191E41">
      <w:pPr>
        <w:pStyle w:val="Ttulo1"/>
        <w:rPr>
          <w:rFonts w:ascii="Century Gothic" w:hAnsi="Century Gothic"/>
          <w:sz w:val="24"/>
          <w:szCs w:val="24"/>
        </w:rPr>
      </w:pPr>
      <w:r w:rsidRPr="00641A0A">
        <w:rPr>
          <w:rFonts w:ascii="Century Gothic" w:hAnsi="Century Gothic"/>
          <w:sz w:val="24"/>
          <w:szCs w:val="24"/>
        </w:rPr>
        <w:t>Ref.: Contribuição Sindical 202</w:t>
      </w:r>
      <w:r w:rsidR="00CA6C11">
        <w:rPr>
          <w:rFonts w:ascii="Century Gothic" w:hAnsi="Century Gothic"/>
          <w:sz w:val="24"/>
          <w:szCs w:val="24"/>
        </w:rPr>
        <w:t>6</w:t>
      </w:r>
    </w:p>
    <w:p w14:paraId="5F168E1B" w14:textId="77777777" w:rsidR="00191E41" w:rsidRDefault="00191E41" w:rsidP="00191E41">
      <w:pPr>
        <w:jc w:val="both"/>
        <w:rPr>
          <w:rFonts w:ascii="Century Gothic" w:hAnsi="Century Gothic"/>
          <w:sz w:val="24"/>
          <w:szCs w:val="24"/>
        </w:rPr>
      </w:pPr>
    </w:p>
    <w:p w14:paraId="7632B5A2" w14:textId="0EA4B092" w:rsidR="00191E41" w:rsidRPr="00641A0A" w:rsidRDefault="00191E41" w:rsidP="00191E41">
      <w:pPr>
        <w:jc w:val="both"/>
        <w:rPr>
          <w:rFonts w:ascii="Century Gothic" w:hAnsi="Century Gothic"/>
          <w:sz w:val="24"/>
          <w:szCs w:val="24"/>
        </w:rPr>
      </w:pPr>
      <w:r w:rsidRPr="00641A0A">
        <w:rPr>
          <w:rFonts w:ascii="Century Gothic" w:hAnsi="Century Gothic"/>
          <w:sz w:val="24"/>
          <w:szCs w:val="24"/>
        </w:rPr>
        <w:t>Prezados Senhores,</w:t>
      </w:r>
    </w:p>
    <w:p w14:paraId="45C6332A" w14:textId="77777777" w:rsidR="00191E41" w:rsidRPr="00641A0A" w:rsidRDefault="00191E41" w:rsidP="00191E41">
      <w:pPr>
        <w:jc w:val="both"/>
        <w:rPr>
          <w:rFonts w:ascii="Century Gothic" w:hAnsi="Century Gothic"/>
          <w:sz w:val="24"/>
          <w:szCs w:val="24"/>
        </w:rPr>
      </w:pPr>
      <w:r w:rsidRPr="00641A0A">
        <w:rPr>
          <w:rFonts w:ascii="Century Gothic" w:hAnsi="Century Gothic"/>
          <w:sz w:val="24"/>
          <w:szCs w:val="24"/>
        </w:rPr>
        <w:t>Para darmos continuidade ao nosso trabalho e às ações do SINDIQUIM/RS em defesa dos interesses de nossas Indústrias Químicas e Petroquímicas do nosso Estado, contamos com o recolhimento anual da CONTRIBUIÇÃO SINDICAL facultativa patronal que, embora não obrigatória, é prevista nos artigos 578, 579 e 580, III, da CLT.</w:t>
      </w:r>
    </w:p>
    <w:p w14:paraId="71ED6B12" w14:textId="6EBD5048" w:rsidR="00191E41" w:rsidRDefault="00191E41" w:rsidP="00191E41">
      <w:pPr>
        <w:jc w:val="both"/>
        <w:rPr>
          <w:rFonts w:ascii="Century Gothic" w:hAnsi="Century Gothic"/>
          <w:sz w:val="24"/>
          <w:szCs w:val="24"/>
        </w:rPr>
      </w:pPr>
      <w:r w:rsidRPr="00641A0A">
        <w:rPr>
          <w:rFonts w:ascii="Century Gothic" w:hAnsi="Century Gothic"/>
          <w:sz w:val="24"/>
          <w:szCs w:val="24"/>
        </w:rPr>
        <w:t>De considerar-se os resultados positivos obtidos em 202</w:t>
      </w:r>
      <w:r w:rsidR="00CA6C11">
        <w:rPr>
          <w:rFonts w:ascii="Century Gothic" w:hAnsi="Century Gothic"/>
          <w:sz w:val="24"/>
          <w:szCs w:val="24"/>
        </w:rPr>
        <w:t>5</w:t>
      </w:r>
      <w:r w:rsidRPr="00641A0A">
        <w:rPr>
          <w:rFonts w:ascii="Century Gothic" w:hAnsi="Century Gothic"/>
          <w:sz w:val="24"/>
          <w:szCs w:val="24"/>
        </w:rPr>
        <w:t xml:space="preserve"> para categoria econômica, nos campos institucionais e de negociação coletiva de trabalho,</w:t>
      </w:r>
      <w:r>
        <w:rPr>
          <w:rFonts w:ascii="Century Gothic" w:hAnsi="Century Gothic"/>
          <w:color w:val="FF0000"/>
          <w:sz w:val="24"/>
          <w:szCs w:val="24"/>
        </w:rPr>
        <w:t xml:space="preserve"> </w:t>
      </w:r>
      <w:r w:rsidRPr="00141682">
        <w:rPr>
          <w:rFonts w:ascii="Century Gothic" w:hAnsi="Century Gothic"/>
          <w:sz w:val="24"/>
          <w:szCs w:val="24"/>
        </w:rPr>
        <w:t>bem como no assessoramento técnico e jurídico às empresas da categoria econômica,</w:t>
      </w:r>
      <w:r w:rsidRPr="00641A0A">
        <w:rPr>
          <w:rFonts w:ascii="Century Gothic" w:hAnsi="Century Gothic"/>
          <w:sz w:val="24"/>
          <w:szCs w:val="24"/>
        </w:rPr>
        <w:t xml:space="preserve"> como inegável consequência do esforço e dedicação do SINDIQUIM/RS, integrante do sistema FIERGS – CNI. Já em 202</w:t>
      </w:r>
      <w:r w:rsidR="00CA6C11">
        <w:rPr>
          <w:rFonts w:ascii="Century Gothic" w:hAnsi="Century Gothic"/>
          <w:sz w:val="24"/>
          <w:szCs w:val="24"/>
        </w:rPr>
        <w:t>6</w:t>
      </w:r>
      <w:r w:rsidRPr="00641A0A">
        <w:rPr>
          <w:rFonts w:ascii="Century Gothic" w:hAnsi="Century Gothic"/>
          <w:sz w:val="24"/>
          <w:szCs w:val="24"/>
        </w:rPr>
        <w:t xml:space="preserve"> os desafios serão imensos, levando em conta a necessidade de novas ações que melhorem a economia e a competitividade do nosso segm</w:t>
      </w:r>
      <w:r>
        <w:rPr>
          <w:rFonts w:ascii="Century Gothic" w:hAnsi="Century Gothic"/>
          <w:sz w:val="24"/>
          <w:szCs w:val="24"/>
        </w:rPr>
        <w:t xml:space="preserve">ento. </w:t>
      </w:r>
    </w:p>
    <w:p w14:paraId="525832E0" w14:textId="77777777" w:rsidR="00191E41" w:rsidRPr="00641A0A" w:rsidRDefault="00191E41" w:rsidP="00191E41">
      <w:pPr>
        <w:jc w:val="both"/>
        <w:rPr>
          <w:rFonts w:ascii="Century Gothic" w:hAnsi="Century Gothic"/>
          <w:sz w:val="24"/>
          <w:szCs w:val="24"/>
        </w:rPr>
      </w:pPr>
      <w:r w:rsidRPr="00641A0A">
        <w:rPr>
          <w:rFonts w:ascii="Century Gothic" w:hAnsi="Century Gothic"/>
          <w:sz w:val="24"/>
          <w:szCs w:val="24"/>
        </w:rPr>
        <w:t>Acreditamos que, só com força, união e recursos, vamos atingir nossos objetivos, motivo pelo qual contamos, mais uma vez, com o engajamento dos senhores, no recolhimento da CONTRIBUIÇÃO SINDICAL, para manter nossa estrutura de apoio, promoção e defesa dos interesses das Indústrias Químicas e Petroquímicas.</w:t>
      </w:r>
    </w:p>
    <w:p w14:paraId="6FDADDB6" w14:textId="1B8FF908" w:rsidR="00191E41" w:rsidRPr="00641A0A" w:rsidRDefault="00191E41" w:rsidP="00191E41">
      <w:pPr>
        <w:jc w:val="both"/>
        <w:rPr>
          <w:rFonts w:ascii="Century Gothic" w:hAnsi="Century Gothic"/>
          <w:sz w:val="24"/>
          <w:szCs w:val="24"/>
        </w:rPr>
      </w:pPr>
      <w:r w:rsidRPr="00641A0A">
        <w:rPr>
          <w:rFonts w:ascii="Century Gothic" w:hAnsi="Century Gothic"/>
          <w:sz w:val="24"/>
          <w:szCs w:val="24"/>
        </w:rPr>
        <w:t xml:space="preserve">Nesse esteio, informamos que já está disponível em nosso site - </w:t>
      </w:r>
      <w:hyperlink r:id="rId12" w:history="1">
        <w:r w:rsidRPr="00641A0A">
          <w:rPr>
            <w:rStyle w:val="Hyperlink"/>
            <w:rFonts w:ascii="Century Gothic" w:hAnsi="Century Gothic"/>
            <w:b/>
            <w:sz w:val="24"/>
            <w:szCs w:val="24"/>
          </w:rPr>
          <w:t>sindiquim-rs@sindiquim.org.br</w:t>
        </w:r>
      </w:hyperlink>
      <w:r w:rsidRPr="00641A0A">
        <w:rPr>
          <w:rFonts w:ascii="Century Gothic" w:hAnsi="Century Gothic"/>
          <w:sz w:val="24"/>
          <w:szCs w:val="24"/>
        </w:rPr>
        <w:t xml:space="preserve"> - a Guia, Tabela da Contribuição e Instruções para emissão e recolhimento até 31 de janeiro de 202</w:t>
      </w:r>
      <w:r w:rsidR="00CA6C11">
        <w:rPr>
          <w:rFonts w:ascii="Century Gothic" w:hAnsi="Century Gothic"/>
          <w:sz w:val="24"/>
          <w:szCs w:val="24"/>
        </w:rPr>
        <w:t>6</w:t>
      </w:r>
      <w:r w:rsidRPr="00641A0A">
        <w:rPr>
          <w:rFonts w:ascii="Century Gothic" w:hAnsi="Century Gothic"/>
          <w:sz w:val="24"/>
          <w:szCs w:val="24"/>
        </w:rPr>
        <w:t>. A Tabela da CONTRIBUIÇÃO SINDICAL observa o disposto no artigo 580, inciso III, da CLT e cumprindo o disposto no artigo 605, da CLT, dar-se-á publicidade do respectivo Edital tratando da “Arrecadação da Contribuição Sindical Empregadores da Indústria Química – Exercício 202</w:t>
      </w:r>
      <w:r w:rsidR="001604AE">
        <w:rPr>
          <w:rFonts w:ascii="Century Gothic" w:hAnsi="Century Gothic"/>
          <w:sz w:val="24"/>
          <w:szCs w:val="24"/>
        </w:rPr>
        <w:t>5</w:t>
      </w:r>
      <w:r w:rsidRPr="00641A0A">
        <w:rPr>
          <w:rFonts w:ascii="Century Gothic" w:hAnsi="Century Gothic"/>
          <w:sz w:val="24"/>
          <w:szCs w:val="24"/>
        </w:rPr>
        <w:t xml:space="preserve">”, nas edições dos dias </w:t>
      </w:r>
      <w:r w:rsidRPr="00641A0A">
        <w:rPr>
          <w:rFonts w:ascii="Century Gothic" w:hAnsi="Century Gothic"/>
          <w:b/>
          <w:sz w:val="24"/>
          <w:szCs w:val="24"/>
        </w:rPr>
        <w:t>0</w:t>
      </w:r>
      <w:r w:rsidR="00CA6C11">
        <w:rPr>
          <w:rFonts w:ascii="Century Gothic" w:hAnsi="Century Gothic"/>
          <w:b/>
          <w:sz w:val="24"/>
          <w:szCs w:val="24"/>
        </w:rPr>
        <w:t>5</w:t>
      </w:r>
      <w:r w:rsidRPr="00641A0A">
        <w:rPr>
          <w:rFonts w:ascii="Century Gothic" w:hAnsi="Century Gothic"/>
          <w:b/>
          <w:sz w:val="24"/>
          <w:szCs w:val="24"/>
        </w:rPr>
        <w:t xml:space="preserve">, </w:t>
      </w:r>
      <w:r w:rsidR="0056199F">
        <w:rPr>
          <w:rFonts w:ascii="Century Gothic" w:hAnsi="Century Gothic"/>
          <w:b/>
          <w:sz w:val="24"/>
          <w:szCs w:val="24"/>
        </w:rPr>
        <w:t>1</w:t>
      </w:r>
      <w:r w:rsidR="00CA6C11">
        <w:rPr>
          <w:rFonts w:ascii="Century Gothic" w:hAnsi="Century Gothic"/>
          <w:b/>
          <w:sz w:val="24"/>
          <w:szCs w:val="24"/>
        </w:rPr>
        <w:t>2</w:t>
      </w:r>
      <w:r w:rsidRPr="00641A0A">
        <w:rPr>
          <w:rFonts w:ascii="Century Gothic" w:hAnsi="Century Gothic"/>
          <w:b/>
          <w:sz w:val="24"/>
          <w:szCs w:val="24"/>
        </w:rPr>
        <w:t xml:space="preserve"> e </w:t>
      </w:r>
      <w:r w:rsidR="00CA6C11">
        <w:rPr>
          <w:rFonts w:ascii="Century Gothic" w:hAnsi="Century Gothic"/>
          <w:b/>
          <w:sz w:val="24"/>
          <w:szCs w:val="24"/>
        </w:rPr>
        <w:t>19</w:t>
      </w:r>
      <w:r w:rsidRPr="00641A0A">
        <w:rPr>
          <w:rFonts w:ascii="Century Gothic" w:hAnsi="Century Gothic"/>
          <w:sz w:val="24"/>
          <w:szCs w:val="24"/>
        </w:rPr>
        <w:t xml:space="preserve"> do corrente mês, no “Jornal do Comércio”, desta Capital, contendo a referida tabela. </w:t>
      </w:r>
    </w:p>
    <w:p w14:paraId="3A78891A" w14:textId="77777777" w:rsidR="00191E41" w:rsidRPr="00641A0A" w:rsidRDefault="00191E41" w:rsidP="00191E41">
      <w:pPr>
        <w:jc w:val="both"/>
        <w:rPr>
          <w:rFonts w:ascii="Century Gothic" w:hAnsi="Century Gothic"/>
          <w:sz w:val="24"/>
          <w:szCs w:val="24"/>
        </w:rPr>
      </w:pPr>
    </w:p>
    <w:p w14:paraId="3D307932" w14:textId="043952EE" w:rsidR="00191E41" w:rsidRDefault="00191E41" w:rsidP="00191E41">
      <w:pPr>
        <w:jc w:val="both"/>
        <w:rPr>
          <w:rFonts w:ascii="Century Gothic" w:hAnsi="Century Gothic"/>
          <w:sz w:val="24"/>
          <w:szCs w:val="24"/>
        </w:rPr>
      </w:pPr>
      <w:r w:rsidRPr="00641A0A">
        <w:rPr>
          <w:rFonts w:ascii="Century Gothic" w:hAnsi="Century Gothic"/>
          <w:sz w:val="24"/>
          <w:szCs w:val="24"/>
        </w:rPr>
        <w:t>No intuito de facilitar, transcrevemos abaixo a tabela simplificada para o exercício 202</w:t>
      </w:r>
      <w:r w:rsidR="00CA6C11">
        <w:rPr>
          <w:rFonts w:ascii="Century Gothic" w:hAnsi="Century Gothic"/>
          <w:sz w:val="24"/>
          <w:szCs w:val="24"/>
        </w:rPr>
        <w:t>6</w:t>
      </w:r>
      <w:r w:rsidRPr="00641A0A">
        <w:rPr>
          <w:rFonts w:ascii="Century Gothic" w:hAnsi="Century Gothic"/>
          <w:sz w:val="24"/>
          <w:szCs w:val="24"/>
        </w:rPr>
        <w:t>, como segue:</w:t>
      </w:r>
    </w:p>
    <w:p w14:paraId="55C8632C" w14:textId="77777777" w:rsidR="001604AE" w:rsidRDefault="001604AE" w:rsidP="001604AE">
      <w:pPr>
        <w:tabs>
          <w:tab w:val="left" w:pos="1245"/>
          <w:tab w:val="left" w:pos="3285"/>
        </w:tabs>
        <w:jc w:val="center"/>
        <w:rPr>
          <w:rFonts w:ascii="Century Gothic" w:hAnsi="Century Gothic" w:cs="Arial"/>
          <w:b/>
        </w:rPr>
      </w:pPr>
    </w:p>
    <w:p w14:paraId="7DB129D6" w14:textId="77777777" w:rsidR="001604AE" w:rsidRDefault="001604AE" w:rsidP="001604AE">
      <w:pPr>
        <w:tabs>
          <w:tab w:val="left" w:pos="1245"/>
          <w:tab w:val="left" w:pos="3285"/>
        </w:tabs>
        <w:jc w:val="center"/>
        <w:rPr>
          <w:rFonts w:ascii="Century Gothic" w:hAnsi="Century Gothic" w:cs="Arial"/>
          <w:b/>
        </w:rPr>
      </w:pPr>
    </w:p>
    <w:p w14:paraId="6E312EF0" w14:textId="77777777" w:rsidR="006B53F8" w:rsidRDefault="006B53F8" w:rsidP="006B53F8">
      <w:pPr>
        <w:tabs>
          <w:tab w:val="left" w:pos="1245"/>
          <w:tab w:val="left" w:pos="3285"/>
        </w:tabs>
        <w:rPr>
          <w:rFonts w:ascii="Century Gothic" w:hAnsi="Century Gothic" w:cs="Arial"/>
          <w:b/>
        </w:rPr>
      </w:pPr>
    </w:p>
    <w:p w14:paraId="219167A2" w14:textId="102802E8" w:rsidR="001604AE" w:rsidRDefault="006B53F8" w:rsidP="006B53F8">
      <w:pPr>
        <w:tabs>
          <w:tab w:val="left" w:pos="1245"/>
          <w:tab w:val="left" w:pos="3285"/>
        </w:tabs>
        <w:rPr>
          <w:rFonts w:ascii="Century Gothic" w:hAnsi="Century Gothic" w:cs="Arial"/>
          <w:b/>
        </w:rPr>
      </w:pPr>
      <w:r>
        <w:rPr>
          <w:rFonts w:ascii="Century Gothic" w:hAnsi="Century Gothic" w:cs="Arial"/>
          <w:b/>
        </w:rPr>
        <w:lastRenderedPageBreak/>
        <w:t xml:space="preserve">                                              </w:t>
      </w:r>
      <w:r w:rsidR="001604AE">
        <w:rPr>
          <w:rFonts w:ascii="Century Gothic" w:hAnsi="Century Gothic" w:cs="Arial"/>
          <w:b/>
        </w:rPr>
        <w:t>Tabela Simplificada dos Valores Referentes</w:t>
      </w:r>
    </w:p>
    <w:p w14:paraId="62417D9A" w14:textId="6080491D" w:rsidR="001604AE" w:rsidRDefault="001604AE" w:rsidP="001604AE">
      <w:pPr>
        <w:jc w:val="center"/>
        <w:rPr>
          <w:rFonts w:ascii="Century Gothic" w:hAnsi="Century Gothic" w:cs="Arial"/>
          <w:b/>
        </w:rPr>
      </w:pPr>
      <w:r>
        <w:rPr>
          <w:rFonts w:ascii="Century Gothic" w:hAnsi="Century Gothic" w:cs="Arial"/>
          <w:b/>
        </w:rPr>
        <w:t>à Contribuição Sindical para o exercício de 202</w:t>
      </w:r>
      <w:r w:rsidR="00CA6C11">
        <w:rPr>
          <w:rFonts w:ascii="Century Gothic" w:hAnsi="Century Gothic" w:cs="Arial"/>
          <w:b/>
        </w:rPr>
        <w:t>6</w:t>
      </w:r>
    </w:p>
    <w:p w14:paraId="057C6F4A" w14:textId="3D6471A0" w:rsidR="001604AE" w:rsidRDefault="001604AE" w:rsidP="001604AE">
      <w:pPr>
        <w:jc w:val="center"/>
        <w:rPr>
          <w:rFonts w:ascii="Century Gothic" w:hAnsi="Century Gothic" w:cs="Arial"/>
          <w:b/>
        </w:rPr>
      </w:pPr>
      <w:r>
        <w:rPr>
          <w:rFonts w:ascii="Century Gothic" w:hAnsi="Century Gothic" w:cs="Arial"/>
          <w:b/>
        </w:rPr>
        <w:t>Base de Cálculo: R$1</w:t>
      </w:r>
      <w:r w:rsidR="00CA6C11">
        <w:rPr>
          <w:rFonts w:ascii="Century Gothic" w:hAnsi="Century Gothic" w:cs="Arial"/>
          <w:b/>
        </w:rPr>
        <w:t>29,22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27"/>
        <w:gridCol w:w="2363"/>
        <w:gridCol w:w="1826"/>
      </w:tblGrid>
      <w:tr w:rsidR="001604AE" w14:paraId="72A25017" w14:textId="77777777" w:rsidTr="006B53F8">
        <w:trPr>
          <w:trHeight w:val="633"/>
          <w:jc w:val="center"/>
        </w:trPr>
        <w:tc>
          <w:tcPr>
            <w:tcW w:w="2327" w:type="dxa"/>
            <w:tcBorders>
              <w:top w:val="single" w:sz="4" w:space="0" w:color="auto"/>
              <w:left w:val="single" w:sz="4" w:space="0" w:color="auto"/>
              <w:bottom w:val="single" w:sz="4" w:space="0" w:color="auto"/>
              <w:right w:val="single" w:sz="4" w:space="0" w:color="auto"/>
            </w:tcBorders>
            <w:hideMark/>
          </w:tcPr>
          <w:p w14:paraId="796F57EF" w14:textId="0690A6A8" w:rsidR="001604AE" w:rsidRPr="001604AE" w:rsidRDefault="001604AE" w:rsidP="001604AE">
            <w:pPr>
              <w:jc w:val="center"/>
              <w:rPr>
                <w:rFonts w:ascii="Century Gothic" w:hAnsi="Century Gothic" w:cs="Arial"/>
                <w:b/>
                <w:sz w:val="18"/>
                <w:szCs w:val="18"/>
              </w:rPr>
            </w:pPr>
            <w:r w:rsidRPr="001604AE">
              <w:rPr>
                <w:rFonts w:ascii="Century Gothic" w:hAnsi="Century Gothic" w:cs="Arial"/>
                <w:b/>
                <w:sz w:val="18"/>
                <w:szCs w:val="18"/>
              </w:rPr>
              <w:t>CLASSE DE CAPITAL</w:t>
            </w:r>
          </w:p>
          <w:p w14:paraId="3F8D67D5"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Em R$</w:t>
            </w:r>
          </w:p>
        </w:tc>
        <w:tc>
          <w:tcPr>
            <w:tcW w:w="2363" w:type="dxa"/>
            <w:tcBorders>
              <w:top w:val="single" w:sz="4" w:space="0" w:color="auto"/>
              <w:left w:val="single" w:sz="4" w:space="0" w:color="auto"/>
              <w:bottom w:val="single" w:sz="4" w:space="0" w:color="auto"/>
              <w:right w:val="single" w:sz="4" w:space="0" w:color="auto"/>
            </w:tcBorders>
            <w:hideMark/>
          </w:tcPr>
          <w:p w14:paraId="2ED52189"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ALÍQUOTA</w:t>
            </w:r>
          </w:p>
          <w:p w14:paraId="41743F5D"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w:t>
            </w:r>
          </w:p>
        </w:tc>
        <w:tc>
          <w:tcPr>
            <w:tcW w:w="1826" w:type="dxa"/>
            <w:tcBorders>
              <w:top w:val="single" w:sz="4" w:space="0" w:color="auto"/>
              <w:left w:val="single" w:sz="4" w:space="0" w:color="auto"/>
              <w:bottom w:val="single" w:sz="4" w:space="0" w:color="auto"/>
              <w:right w:val="single" w:sz="4" w:space="0" w:color="auto"/>
            </w:tcBorders>
            <w:hideMark/>
          </w:tcPr>
          <w:p w14:paraId="23AFAE46"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PARCELA A SOMAR</w:t>
            </w:r>
          </w:p>
          <w:p w14:paraId="25BD84F4"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Em R$</w:t>
            </w:r>
          </w:p>
        </w:tc>
      </w:tr>
      <w:tr w:rsidR="001604AE" w14:paraId="03B23B0E" w14:textId="77777777" w:rsidTr="006B53F8">
        <w:trPr>
          <w:trHeight w:val="327"/>
          <w:jc w:val="center"/>
        </w:trPr>
        <w:tc>
          <w:tcPr>
            <w:tcW w:w="2327" w:type="dxa"/>
            <w:tcBorders>
              <w:top w:val="single" w:sz="4" w:space="0" w:color="auto"/>
              <w:left w:val="single" w:sz="4" w:space="0" w:color="auto"/>
              <w:bottom w:val="single" w:sz="4" w:space="0" w:color="auto"/>
              <w:right w:val="single" w:sz="4" w:space="0" w:color="auto"/>
            </w:tcBorders>
            <w:hideMark/>
          </w:tcPr>
          <w:p w14:paraId="57E77F2F" w14:textId="7B628294"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0,01 até 9.</w:t>
            </w:r>
            <w:r w:rsidR="00CA6C11">
              <w:rPr>
                <w:rFonts w:ascii="Century Gothic" w:hAnsi="Century Gothic" w:cs="Arial"/>
                <w:b/>
                <w:sz w:val="18"/>
                <w:szCs w:val="18"/>
              </w:rPr>
              <w:t>691,81</w:t>
            </w:r>
          </w:p>
        </w:tc>
        <w:tc>
          <w:tcPr>
            <w:tcW w:w="2363" w:type="dxa"/>
            <w:tcBorders>
              <w:top w:val="single" w:sz="4" w:space="0" w:color="auto"/>
              <w:left w:val="single" w:sz="4" w:space="0" w:color="auto"/>
              <w:bottom w:val="single" w:sz="4" w:space="0" w:color="auto"/>
              <w:right w:val="single" w:sz="4" w:space="0" w:color="auto"/>
            </w:tcBorders>
            <w:hideMark/>
          </w:tcPr>
          <w:p w14:paraId="67071F97"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Contribuição mínima de</w:t>
            </w:r>
          </w:p>
        </w:tc>
        <w:tc>
          <w:tcPr>
            <w:tcW w:w="1826" w:type="dxa"/>
            <w:tcBorders>
              <w:top w:val="single" w:sz="4" w:space="0" w:color="auto"/>
              <w:left w:val="single" w:sz="4" w:space="0" w:color="auto"/>
              <w:bottom w:val="single" w:sz="4" w:space="0" w:color="auto"/>
              <w:right w:val="single" w:sz="4" w:space="0" w:color="auto"/>
            </w:tcBorders>
            <w:hideMark/>
          </w:tcPr>
          <w:p w14:paraId="1753C4D1" w14:textId="2EE999FB"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7</w:t>
            </w:r>
            <w:r w:rsidR="00CA6C11">
              <w:rPr>
                <w:rFonts w:ascii="Century Gothic" w:hAnsi="Century Gothic" w:cs="Arial"/>
                <w:b/>
                <w:sz w:val="18"/>
                <w:szCs w:val="18"/>
              </w:rPr>
              <w:t>7,53</w:t>
            </w:r>
          </w:p>
        </w:tc>
      </w:tr>
      <w:tr w:rsidR="001604AE" w14:paraId="74201EE7" w14:textId="77777777" w:rsidTr="006B53F8">
        <w:trPr>
          <w:trHeight w:val="410"/>
          <w:jc w:val="center"/>
        </w:trPr>
        <w:tc>
          <w:tcPr>
            <w:tcW w:w="2327" w:type="dxa"/>
            <w:tcBorders>
              <w:top w:val="single" w:sz="4" w:space="0" w:color="auto"/>
              <w:left w:val="single" w:sz="4" w:space="0" w:color="auto"/>
              <w:bottom w:val="single" w:sz="4" w:space="0" w:color="auto"/>
              <w:right w:val="single" w:sz="4" w:space="0" w:color="auto"/>
            </w:tcBorders>
            <w:hideMark/>
          </w:tcPr>
          <w:p w14:paraId="6790333E" w14:textId="6B149AB0"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9.</w:t>
            </w:r>
            <w:r w:rsidR="00CA6C11">
              <w:rPr>
                <w:rFonts w:ascii="Century Gothic" w:hAnsi="Century Gothic" w:cs="Arial"/>
                <w:b/>
                <w:sz w:val="18"/>
                <w:szCs w:val="18"/>
              </w:rPr>
              <w:t>691,82</w:t>
            </w:r>
            <w:r w:rsidRPr="001604AE">
              <w:rPr>
                <w:rFonts w:ascii="Century Gothic" w:hAnsi="Century Gothic" w:cs="Arial"/>
                <w:b/>
                <w:sz w:val="18"/>
                <w:szCs w:val="18"/>
              </w:rPr>
              <w:t xml:space="preserve"> até 1</w:t>
            </w:r>
            <w:r w:rsidR="00CA6C11">
              <w:rPr>
                <w:rFonts w:ascii="Century Gothic" w:hAnsi="Century Gothic" w:cs="Arial"/>
                <w:b/>
                <w:sz w:val="18"/>
                <w:szCs w:val="18"/>
              </w:rPr>
              <w:t>9.383,62</w:t>
            </w:r>
          </w:p>
        </w:tc>
        <w:tc>
          <w:tcPr>
            <w:tcW w:w="2363" w:type="dxa"/>
            <w:tcBorders>
              <w:top w:val="single" w:sz="4" w:space="0" w:color="auto"/>
              <w:left w:val="single" w:sz="4" w:space="0" w:color="auto"/>
              <w:bottom w:val="single" w:sz="4" w:space="0" w:color="auto"/>
              <w:right w:val="single" w:sz="4" w:space="0" w:color="auto"/>
            </w:tcBorders>
            <w:hideMark/>
          </w:tcPr>
          <w:p w14:paraId="220AC357"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0,8%</w:t>
            </w:r>
          </w:p>
        </w:tc>
        <w:tc>
          <w:tcPr>
            <w:tcW w:w="1826" w:type="dxa"/>
            <w:tcBorders>
              <w:top w:val="single" w:sz="4" w:space="0" w:color="auto"/>
              <w:left w:val="single" w:sz="4" w:space="0" w:color="auto"/>
              <w:bottom w:val="single" w:sz="4" w:space="0" w:color="auto"/>
              <w:right w:val="single" w:sz="4" w:space="0" w:color="auto"/>
            </w:tcBorders>
            <w:hideMark/>
          </w:tcPr>
          <w:p w14:paraId="11F4B713" w14:textId="6A282131"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x.x.x.x.x.x.x.x.x.x.x</w:t>
            </w:r>
          </w:p>
        </w:tc>
      </w:tr>
      <w:tr w:rsidR="001604AE" w14:paraId="275A85C1" w14:textId="77777777" w:rsidTr="006B53F8">
        <w:trPr>
          <w:trHeight w:val="327"/>
          <w:jc w:val="center"/>
        </w:trPr>
        <w:tc>
          <w:tcPr>
            <w:tcW w:w="2327" w:type="dxa"/>
            <w:tcBorders>
              <w:top w:val="single" w:sz="4" w:space="0" w:color="auto"/>
              <w:left w:val="single" w:sz="4" w:space="0" w:color="auto"/>
              <w:bottom w:val="single" w:sz="4" w:space="0" w:color="auto"/>
              <w:right w:val="single" w:sz="4" w:space="0" w:color="auto"/>
            </w:tcBorders>
            <w:hideMark/>
          </w:tcPr>
          <w:p w14:paraId="0F4E7D4E" w14:textId="643CCEA0"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1</w:t>
            </w:r>
            <w:r w:rsidR="00CA6C11">
              <w:rPr>
                <w:rFonts w:ascii="Century Gothic" w:hAnsi="Century Gothic" w:cs="Arial"/>
                <w:b/>
                <w:sz w:val="18"/>
                <w:szCs w:val="18"/>
              </w:rPr>
              <w:t>9.383,63</w:t>
            </w:r>
            <w:r w:rsidRPr="001604AE">
              <w:rPr>
                <w:rFonts w:ascii="Century Gothic" w:hAnsi="Century Gothic" w:cs="Arial"/>
                <w:b/>
                <w:sz w:val="18"/>
                <w:szCs w:val="18"/>
              </w:rPr>
              <w:t xml:space="preserve"> até 1</w:t>
            </w:r>
            <w:r w:rsidR="00CA6C11">
              <w:rPr>
                <w:rFonts w:ascii="Century Gothic" w:hAnsi="Century Gothic" w:cs="Arial"/>
                <w:b/>
                <w:sz w:val="18"/>
                <w:szCs w:val="18"/>
              </w:rPr>
              <w:t>93.836,22</w:t>
            </w:r>
          </w:p>
        </w:tc>
        <w:tc>
          <w:tcPr>
            <w:tcW w:w="2363" w:type="dxa"/>
            <w:tcBorders>
              <w:top w:val="single" w:sz="4" w:space="0" w:color="auto"/>
              <w:left w:val="single" w:sz="4" w:space="0" w:color="auto"/>
              <w:bottom w:val="single" w:sz="4" w:space="0" w:color="auto"/>
              <w:right w:val="single" w:sz="4" w:space="0" w:color="auto"/>
            </w:tcBorders>
            <w:hideMark/>
          </w:tcPr>
          <w:p w14:paraId="5129D6B4"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0,2%</w:t>
            </w:r>
          </w:p>
        </w:tc>
        <w:tc>
          <w:tcPr>
            <w:tcW w:w="1826" w:type="dxa"/>
            <w:tcBorders>
              <w:top w:val="single" w:sz="4" w:space="0" w:color="auto"/>
              <w:left w:val="single" w:sz="4" w:space="0" w:color="auto"/>
              <w:bottom w:val="single" w:sz="4" w:space="0" w:color="auto"/>
              <w:right w:val="single" w:sz="4" w:space="0" w:color="auto"/>
            </w:tcBorders>
            <w:hideMark/>
          </w:tcPr>
          <w:p w14:paraId="4D1E882A" w14:textId="7B4FFB5D"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11</w:t>
            </w:r>
            <w:r w:rsidR="00CA6C11">
              <w:rPr>
                <w:rFonts w:ascii="Century Gothic" w:hAnsi="Century Gothic" w:cs="Arial"/>
                <w:b/>
                <w:sz w:val="18"/>
                <w:szCs w:val="18"/>
              </w:rPr>
              <w:t>6,30</w:t>
            </w:r>
          </w:p>
        </w:tc>
      </w:tr>
      <w:tr w:rsidR="001604AE" w14:paraId="2E141CF3" w14:textId="77777777" w:rsidTr="006B53F8">
        <w:trPr>
          <w:trHeight w:val="327"/>
          <w:jc w:val="center"/>
        </w:trPr>
        <w:tc>
          <w:tcPr>
            <w:tcW w:w="2327" w:type="dxa"/>
            <w:tcBorders>
              <w:top w:val="single" w:sz="4" w:space="0" w:color="auto"/>
              <w:left w:val="single" w:sz="4" w:space="0" w:color="auto"/>
              <w:bottom w:val="single" w:sz="4" w:space="0" w:color="auto"/>
              <w:right w:val="single" w:sz="4" w:space="0" w:color="auto"/>
            </w:tcBorders>
            <w:hideMark/>
          </w:tcPr>
          <w:p w14:paraId="56CA166D" w14:textId="70F53531"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1</w:t>
            </w:r>
            <w:r w:rsidR="00CA6C11">
              <w:rPr>
                <w:rFonts w:ascii="Century Gothic" w:hAnsi="Century Gothic" w:cs="Arial"/>
                <w:b/>
                <w:sz w:val="18"/>
                <w:szCs w:val="18"/>
              </w:rPr>
              <w:t>93.836,23</w:t>
            </w:r>
            <w:r w:rsidRPr="001604AE">
              <w:rPr>
                <w:rFonts w:ascii="Century Gothic" w:hAnsi="Century Gothic" w:cs="Arial"/>
                <w:b/>
                <w:sz w:val="18"/>
                <w:szCs w:val="18"/>
              </w:rPr>
              <w:t xml:space="preserve"> até </w:t>
            </w:r>
            <w:r w:rsidR="00CA6C11">
              <w:rPr>
                <w:rFonts w:ascii="Century Gothic" w:hAnsi="Century Gothic" w:cs="Arial"/>
                <w:b/>
                <w:sz w:val="18"/>
                <w:szCs w:val="18"/>
              </w:rPr>
              <w:t>19.383.622,20</w:t>
            </w:r>
          </w:p>
        </w:tc>
        <w:tc>
          <w:tcPr>
            <w:tcW w:w="2363" w:type="dxa"/>
            <w:tcBorders>
              <w:top w:val="single" w:sz="4" w:space="0" w:color="auto"/>
              <w:left w:val="single" w:sz="4" w:space="0" w:color="auto"/>
              <w:bottom w:val="single" w:sz="4" w:space="0" w:color="auto"/>
              <w:right w:val="single" w:sz="4" w:space="0" w:color="auto"/>
            </w:tcBorders>
            <w:hideMark/>
          </w:tcPr>
          <w:p w14:paraId="21CB4138"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0,1%</w:t>
            </w:r>
          </w:p>
        </w:tc>
        <w:tc>
          <w:tcPr>
            <w:tcW w:w="1826" w:type="dxa"/>
            <w:tcBorders>
              <w:top w:val="single" w:sz="4" w:space="0" w:color="auto"/>
              <w:left w:val="single" w:sz="4" w:space="0" w:color="auto"/>
              <w:bottom w:val="single" w:sz="4" w:space="0" w:color="auto"/>
              <w:right w:val="single" w:sz="4" w:space="0" w:color="auto"/>
            </w:tcBorders>
            <w:hideMark/>
          </w:tcPr>
          <w:p w14:paraId="0D91D139" w14:textId="45777CD3" w:rsidR="001604AE" w:rsidRPr="001604AE" w:rsidRDefault="00CA6C11" w:rsidP="004F34D6">
            <w:pPr>
              <w:jc w:val="center"/>
              <w:rPr>
                <w:rFonts w:ascii="Century Gothic" w:hAnsi="Century Gothic" w:cs="Arial"/>
                <w:b/>
                <w:sz w:val="18"/>
                <w:szCs w:val="18"/>
              </w:rPr>
            </w:pPr>
            <w:r>
              <w:rPr>
                <w:rFonts w:ascii="Century Gothic" w:hAnsi="Century Gothic" w:cs="Arial"/>
                <w:b/>
                <w:sz w:val="18"/>
                <w:szCs w:val="18"/>
              </w:rPr>
              <w:t>310,14</w:t>
            </w:r>
          </w:p>
        </w:tc>
      </w:tr>
      <w:tr w:rsidR="001604AE" w14:paraId="562BA0F5" w14:textId="77777777" w:rsidTr="006B53F8">
        <w:trPr>
          <w:trHeight w:val="598"/>
          <w:jc w:val="center"/>
        </w:trPr>
        <w:tc>
          <w:tcPr>
            <w:tcW w:w="2327" w:type="dxa"/>
            <w:tcBorders>
              <w:top w:val="single" w:sz="4" w:space="0" w:color="auto"/>
              <w:left w:val="single" w:sz="4" w:space="0" w:color="auto"/>
              <w:bottom w:val="single" w:sz="4" w:space="0" w:color="auto"/>
              <w:right w:val="single" w:sz="4" w:space="0" w:color="auto"/>
            </w:tcBorders>
            <w:hideMark/>
          </w:tcPr>
          <w:p w14:paraId="54A75451" w14:textId="646A0ED5"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1</w:t>
            </w:r>
            <w:r w:rsidR="00CA6C11">
              <w:rPr>
                <w:rFonts w:ascii="Century Gothic" w:hAnsi="Century Gothic" w:cs="Arial"/>
                <w:b/>
                <w:sz w:val="18"/>
                <w:szCs w:val="18"/>
              </w:rPr>
              <w:t>9.383.622,21</w:t>
            </w:r>
            <w:r w:rsidRPr="001604AE">
              <w:rPr>
                <w:rFonts w:ascii="Century Gothic" w:hAnsi="Century Gothic" w:cs="Arial"/>
                <w:b/>
                <w:sz w:val="18"/>
                <w:szCs w:val="18"/>
              </w:rPr>
              <w:t xml:space="preserve"> até </w:t>
            </w:r>
            <w:r w:rsidR="00CA6C11">
              <w:rPr>
                <w:rFonts w:ascii="Century Gothic" w:hAnsi="Century Gothic" w:cs="Arial"/>
                <w:b/>
                <w:sz w:val="18"/>
                <w:szCs w:val="18"/>
              </w:rPr>
              <w:t>103.379,318,40</w:t>
            </w:r>
          </w:p>
        </w:tc>
        <w:tc>
          <w:tcPr>
            <w:tcW w:w="2363" w:type="dxa"/>
            <w:tcBorders>
              <w:top w:val="single" w:sz="4" w:space="0" w:color="auto"/>
              <w:left w:val="single" w:sz="4" w:space="0" w:color="auto"/>
              <w:bottom w:val="single" w:sz="4" w:space="0" w:color="auto"/>
              <w:right w:val="single" w:sz="4" w:space="0" w:color="auto"/>
            </w:tcBorders>
            <w:hideMark/>
          </w:tcPr>
          <w:p w14:paraId="325A908D"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0,02%</w:t>
            </w:r>
          </w:p>
        </w:tc>
        <w:tc>
          <w:tcPr>
            <w:tcW w:w="1826" w:type="dxa"/>
            <w:tcBorders>
              <w:top w:val="single" w:sz="4" w:space="0" w:color="auto"/>
              <w:left w:val="single" w:sz="4" w:space="0" w:color="auto"/>
              <w:bottom w:val="single" w:sz="4" w:space="0" w:color="auto"/>
              <w:right w:val="single" w:sz="4" w:space="0" w:color="auto"/>
            </w:tcBorders>
            <w:hideMark/>
          </w:tcPr>
          <w:p w14:paraId="576844FE" w14:textId="60B457B3"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1</w:t>
            </w:r>
            <w:r w:rsidR="00CA6C11">
              <w:rPr>
                <w:rFonts w:ascii="Century Gothic" w:hAnsi="Century Gothic" w:cs="Arial"/>
                <w:b/>
                <w:sz w:val="18"/>
                <w:szCs w:val="18"/>
              </w:rPr>
              <w:t>5.817,04</w:t>
            </w:r>
          </w:p>
        </w:tc>
      </w:tr>
      <w:tr w:rsidR="001604AE" w14:paraId="0C8E0766" w14:textId="77777777" w:rsidTr="006B53F8">
        <w:trPr>
          <w:trHeight w:val="327"/>
          <w:jc w:val="center"/>
        </w:trPr>
        <w:tc>
          <w:tcPr>
            <w:tcW w:w="2327" w:type="dxa"/>
            <w:tcBorders>
              <w:top w:val="single" w:sz="4" w:space="0" w:color="auto"/>
              <w:left w:val="single" w:sz="4" w:space="0" w:color="auto"/>
              <w:bottom w:val="single" w:sz="4" w:space="0" w:color="auto"/>
              <w:right w:val="single" w:sz="4" w:space="0" w:color="auto"/>
            </w:tcBorders>
            <w:hideMark/>
          </w:tcPr>
          <w:p w14:paraId="62CACB4A" w14:textId="35381F90" w:rsidR="001604AE" w:rsidRPr="001604AE" w:rsidRDefault="00CA6C11" w:rsidP="00CA6C11">
            <w:pPr>
              <w:rPr>
                <w:rFonts w:ascii="Century Gothic" w:hAnsi="Century Gothic" w:cs="Arial"/>
                <w:b/>
                <w:sz w:val="18"/>
                <w:szCs w:val="18"/>
              </w:rPr>
            </w:pPr>
            <w:r>
              <w:rPr>
                <w:rFonts w:ascii="Century Gothic" w:hAnsi="Century Gothic" w:cs="Arial"/>
                <w:b/>
                <w:sz w:val="18"/>
                <w:szCs w:val="18"/>
              </w:rPr>
              <w:t>103.379.318,41</w:t>
            </w:r>
            <w:r w:rsidR="001604AE" w:rsidRPr="001604AE">
              <w:rPr>
                <w:rFonts w:ascii="Century Gothic" w:hAnsi="Century Gothic" w:cs="Arial"/>
                <w:b/>
                <w:sz w:val="18"/>
                <w:szCs w:val="18"/>
              </w:rPr>
              <w:t xml:space="preserve"> em diante </w:t>
            </w:r>
          </w:p>
        </w:tc>
        <w:tc>
          <w:tcPr>
            <w:tcW w:w="2363" w:type="dxa"/>
            <w:tcBorders>
              <w:top w:val="single" w:sz="4" w:space="0" w:color="auto"/>
              <w:left w:val="single" w:sz="4" w:space="0" w:color="auto"/>
              <w:bottom w:val="single" w:sz="4" w:space="0" w:color="auto"/>
              <w:right w:val="single" w:sz="4" w:space="0" w:color="auto"/>
            </w:tcBorders>
            <w:hideMark/>
          </w:tcPr>
          <w:p w14:paraId="18E5D27E" w14:textId="77777777" w:rsidR="001604AE" w:rsidRPr="001604AE" w:rsidRDefault="001604AE" w:rsidP="004F34D6">
            <w:pPr>
              <w:rPr>
                <w:rFonts w:ascii="Century Gothic" w:hAnsi="Century Gothic" w:cs="Arial"/>
                <w:b/>
                <w:sz w:val="18"/>
                <w:szCs w:val="18"/>
              </w:rPr>
            </w:pPr>
            <w:r w:rsidRPr="001604AE">
              <w:rPr>
                <w:rFonts w:ascii="Century Gothic" w:hAnsi="Century Gothic" w:cs="Arial"/>
                <w:b/>
                <w:sz w:val="18"/>
                <w:szCs w:val="18"/>
              </w:rPr>
              <w:t>Contribuição máxima de</w:t>
            </w:r>
          </w:p>
        </w:tc>
        <w:tc>
          <w:tcPr>
            <w:tcW w:w="1826" w:type="dxa"/>
            <w:tcBorders>
              <w:top w:val="single" w:sz="4" w:space="0" w:color="auto"/>
              <w:left w:val="single" w:sz="4" w:space="0" w:color="auto"/>
              <w:bottom w:val="single" w:sz="4" w:space="0" w:color="auto"/>
              <w:right w:val="single" w:sz="4" w:space="0" w:color="auto"/>
            </w:tcBorders>
            <w:hideMark/>
          </w:tcPr>
          <w:p w14:paraId="43C8E1DF" w14:textId="505212A6"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3</w:t>
            </w:r>
            <w:r w:rsidR="00C440CA">
              <w:rPr>
                <w:rFonts w:ascii="Century Gothic" w:hAnsi="Century Gothic" w:cs="Arial"/>
                <w:b/>
                <w:sz w:val="18"/>
                <w:szCs w:val="18"/>
              </w:rPr>
              <w:t>6.492,90</w:t>
            </w:r>
          </w:p>
        </w:tc>
      </w:tr>
      <w:tr w:rsidR="001604AE" w14:paraId="05C0C8FC" w14:textId="77777777" w:rsidTr="006B53F8">
        <w:trPr>
          <w:trHeight w:val="70"/>
          <w:jc w:val="center"/>
        </w:trPr>
        <w:tc>
          <w:tcPr>
            <w:tcW w:w="2327" w:type="dxa"/>
            <w:tcBorders>
              <w:top w:val="single" w:sz="4" w:space="0" w:color="auto"/>
              <w:left w:val="single" w:sz="4" w:space="0" w:color="auto"/>
              <w:bottom w:val="single" w:sz="4" w:space="0" w:color="auto"/>
              <w:right w:val="single" w:sz="4" w:space="0" w:color="auto"/>
            </w:tcBorders>
            <w:hideMark/>
          </w:tcPr>
          <w:p w14:paraId="3FBE904C" w14:textId="77777777"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Autônomo</w:t>
            </w:r>
          </w:p>
        </w:tc>
        <w:tc>
          <w:tcPr>
            <w:tcW w:w="2363" w:type="dxa"/>
            <w:tcBorders>
              <w:top w:val="single" w:sz="4" w:space="0" w:color="auto"/>
              <w:left w:val="single" w:sz="4" w:space="0" w:color="auto"/>
              <w:bottom w:val="single" w:sz="4" w:space="0" w:color="auto"/>
              <w:right w:val="single" w:sz="4" w:space="0" w:color="auto"/>
            </w:tcBorders>
            <w:hideMark/>
          </w:tcPr>
          <w:p w14:paraId="0CB28EF3" w14:textId="77777777" w:rsidR="001604AE" w:rsidRPr="001604AE" w:rsidRDefault="001604AE" w:rsidP="004F34D6">
            <w:pPr>
              <w:rPr>
                <w:rFonts w:ascii="Century Gothic" w:hAnsi="Century Gothic" w:cs="Arial"/>
                <w:b/>
                <w:sz w:val="18"/>
                <w:szCs w:val="18"/>
              </w:rPr>
            </w:pPr>
            <w:r w:rsidRPr="001604AE">
              <w:rPr>
                <w:rFonts w:ascii="Century Gothic" w:hAnsi="Century Gothic" w:cs="Arial"/>
                <w:b/>
                <w:sz w:val="18"/>
                <w:szCs w:val="18"/>
              </w:rPr>
              <w:t>Contribuição Única</w:t>
            </w:r>
          </w:p>
        </w:tc>
        <w:tc>
          <w:tcPr>
            <w:tcW w:w="1826" w:type="dxa"/>
            <w:tcBorders>
              <w:top w:val="single" w:sz="4" w:space="0" w:color="auto"/>
              <w:left w:val="single" w:sz="4" w:space="0" w:color="auto"/>
              <w:bottom w:val="single" w:sz="4" w:space="0" w:color="auto"/>
              <w:right w:val="single" w:sz="4" w:space="0" w:color="auto"/>
            </w:tcBorders>
            <w:hideMark/>
          </w:tcPr>
          <w:p w14:paraId="3922C3DD" w14:textId="7490CA58" w:rsidR="001604AE" w:rsidRPr="001604AE" w:rsidRDefault="001604AE" w:rsidP="004F34D6">
            <w:pPr>
              <w:jc w:val="center"/>
              <w:rPr>
                <w:rFonts w:ascii="Century Gothic" w:hAnsi="Century Gothic" w:cs="Arial"/>
                <w:b/>
                <w:sz w:val="18"/>
                <w:szCs w:val="18"/>
              </w:rPr>
            </w:pPr>
            <w:r w:rsidRPr="001604AE">
              <w:rPr>
                <w:rFonts w:ascii="Century Gothic" w:hAnsi="Century Gothic" w:cs="Arial"/>
                <w:b/>
                <w:sz w:val="18"/>
                <w:szCs w:val="18"/>
              </w:rPr>
              <w:t>3</w:t>
            </w:r>
            <w:r w:rsidR="00C440CA">
              <w:rPr>
                <w:rFonts w:ascii="Century Gothic" w:hAnsi="Century Gothic" w:cs="Arial"/>
                <w:b/>
                <w:sz w:val="18"/>
                <w:szCs w:val="18"/>
              </w:rPr>
              <w:t>8,77</w:t>
            </w:r>
          </w:p>
        </w:tc>
      </w:tr>
    </w:tbl>
    <w:p w14:paraId="624AE066" w14:textId="4220076B" w:rsidR="00191E41" w:rsidRPr="00641A0A" w:rsidRDefault="00191E41" w:rsidP="00191E41">
      <w:pPr>
        <w:ind w:firstLine="708"/>
        <w:jc w:val="both"/>
        <w:rPr>
          <w:rFonts w:ascii="Century Gothic" w:hAnsi="Century Gothic" w:cs="Arial"/>
        </w:rPr>
      </w:pPr>
      <w:r w:rsidRPr="00641A0A">
        <w:rPr>
          <w:rFonts w:ascii="Century Gothic" w:hAnsi="Century Gothic" w:cs="Arial"/>
          <w:b/>
        </w:rPr>
        <w:t>Fonte: SINDIQUIM/RS</w:t>
      </w:r>
    </w:p>
    <w:p w14:paraId="3A4C06EF" w14:textId="77777777" w:rsidR="00191E41" w:rsidRPr="004E2BDC" w:rsidRDefault="00191E41" w:rsidP="00191E41">
      <w:pPr>
        <w:jc w:val="both"/>
        <w:rPr>
          <w:rFonts w:ascii="Century Gothic" w:hAnsi="Century Gothic"/>
          <w:dstrike/>
          <w:sz w:val="24"/>
          <w:szCs w:val="24"/>
        </w:rPr>
      </w:pPr>
      <w:r w:rsidRPr="00641A0A">
        <w:rPr>
          <w:rFonts w:ascii="Century Gothic" w:hAnsi="Century Gothic"/>
          <w:sz w:val="24"/>
          <w:szCs w:val="24"/>
        </w:rPr>
        <w:t xml:space="preserve">Lembramos às empresas, com mais de 01(um) estabelecimento, que as mesmas atribuirão parte do capital social às suas sucursais, filiais ou agências, quando localizadas fora da base territorial da entidade sindical representativa da atividade do estabelecimento principal, na proporção das correspondentes operações econômicas, fazendo a devida comunicação às Superintendências Regionais do Trabalho e Emprego (SRTE), conforme a localidade da sede da empresa, sucursais, filiais ou agências (art.581 da CLT). </w:t>
      </w:r>
    </w:p>
    <w:p w14:paraId="164E3680" w14:textId="77777777" w:rsidR="00191E41" w:rsidRPr="00641A0A" w:rsidRDefault="00191E41" w:rsidP="00191E41">
      <w:pPr>
        <w:jc w:val="both"/>
        <w:rPr>
          <w:rFonts w:ascii="Century Gothic" w:hAnsi="Century Gothic"/>
          <w:sz w:val="24"/>
          <w:szCs w:val="24"/>
        </w:rPr>
      </w:pPr>
      <w:r w:rsidRPr="00641A0A">
        <w:rPr>
          <w:rFonts w:ascii="Century Gothic" w:hAnsi="Century Gothic"/>
          <w:sz w:val="24"/>
          <w:szCs w:val="24"/>
        </w:rPr>
        <w:t xml:space="preserve">Ratificamos que, conforme Convênio de Prestação de Serviço de Arrecadação Sindical Urbana, firmado entre este Sindicato e a Caixa Econômica Federal, o recolhimento espontâneo da CONTRIBUIÇÃO SINDICAL deverá ser feito em suas agências ou lotéricas. </w:t>
      </w:r>
    </w:p>
    <w:p w14:paraId="3DDD9B33" w14:textId="78E32857" w:rsidR="00191E41" w:rsidRPr="00641A0A" w:rsidRDefault="00191E41" w:rsidP="00191E41">
      <w:pPr>
        <w:jc w:val="both"/>
        <w:rPr>
          <w:rFonts w:ascii="Century Gothic" w:hAnsi="Century Gothic"/>
          <w:sz w:val="24"/>
          <w:szCs w:val="24"/>
        </w:rPr>
      </w:pPr>
      <w:r w:rsidRPr="00641A0A">
        <w:rPr>
          <w:rFonts w:ascii="Century Gothic" w:hAnsi="Century Gothic"/>
          <w:sz w:val="24"/>
          <w:szCs w:val="24"/>
        </w:rPr>
        <w:t>Para finalizar destacamos que, cientes do momento de grandes dificuldades para todos, nos colocamos à disposição para flexibilizarmos o recolhimento da referida contribuição, caso haja necessidade, pois, o mais importante, nesse momento, é a união de todos com um único objetivo, o crescimento da indústria química gaúcha.</w:t>
      </w:r>
      <w:r>
        <w:rPr>
          <w:rFonts w:ascii="Century Gothic" w:hAnsi="Century Gothic"/>
          <w:sz w:val="24"/>
          <w:szCs w:val="24"/>
        </w:rPr>
        <w:t xml:space="preserve"> </w:t>
      </w:r>
      <w:r w:rsidRPr="00641A0A">
        <w:rPr>
          <w:rFonts w:ascii="Century Gothic" w:hAnsi="Century Gothic"/>
          <w:sz w:val="24"/>
          <w:szCs w:val="24"/>
        </w:rPr>
        <w:t>Mais do que nunca, chegou a hora de mostrar a nossa força e união. Vamos continuar juntos em 202</w:t>
      </w:r>
      <w:r w:rsidR="00195922">
        <w:rPr>
          <w:rFonts w:ascii="Century Gothic" w:hAnsi="Century Gothic"/>
          <w:sz w:val="24"/>
          <w:szCs w:val="24"/>
        </w:rPr>
        <w:t>5</w:t>
      </w:r>
      <w:r w:rsidRPr="00641A0A">
        <w:rPr>
          <w:rFonts w:ascii="Century Gothic" w:hAnsi="Century Gothic"/>
          <w:sz w:val="24"/>
          <w:szCs w:val="24"/>
        </w:rPr>
        <w:t xml:space="preserve"> lutando pela competitividade e crescimento do seguimento químico e petroquímico de nosso Estado!</w:t>
      </w:r>
    </w:p>
    <w:p w14:paraId="4C898508" w14:textId="77777777" w:rsidR="00191E41" w:rsidRDefault="00191E41" w:rsidP="00191E41">
      <w:pPr>
        <w:jc w:val="both"/>
        <w:rPr>
          <w:rFonts w:ascii="Century Gothic" w:hAnsi="Century Gothic"/>
          <w:sz w:val="24"/>
          <w:szCs w:val="24"/>
        </w:rPr>
      </w:pPr>
      <w:r w:rsidRPr="00641A0A">
        <w:rPr>
          <w:rFonts w:ascii="Century Gothic" w:hAnsi="Century Gothic"/>
          <w:sz w:val="24"/>
          <w:szCs w:val="24"/>
        </w:rPr>
        <w:t>Atenciosamente,</w:t>
      </w:r>
    </w:p>
    <w:p w14:paraId="5F9DB567" w14:textId="5D116D5C" w:rsidR="00191E41" w:rsidRPr="00641A0A" w:rsidRDefault="00C440CA" w:rsidP="00191E41">
      <w:pPr>
        <w:jc w:val="both"/>
        <w:rPr>
          <w:rFonts w:ascii="Century Gothic" w:hAnsi="Century Gothic"/>
          <w:sz w:val="24"/>
          <w:szCs w:val="24"/>
        </w:rPr>
      </w:pPr>
      <w:r>
        <w:rPr>
          <w:rFonts w:ascii="Century Gothic" w:hAnsi="Century Gothic"/>
          <w:sz w:val="24"/>
          <w:szCs w:val="24"/>
        </w:rPr>
        <w:t>Mauricio Ecker Fontana</w:t>
      </w:r>
    </w:p>
    <w:p w14:paraId="40450EE7" w14:textId="77777777" w:rsidR="00191E41" w:rsidRPr="00641A0A" w:rsidRDefault="00191E41" w:rsidP="00191E41">
      <w:pPr>
        <w:jc w:val="both"/>
        <w:rPr>
          <w:rFonts w:ascii="Century Gothic" w:hAnsi="Century Gothic"/>
          <w:sz w:val="24"/>
          <w:szCs w:val="24"/>
        </w:rPr>
      </w:pPr>
      <w:r w:rsidRPr="00641A0A">
        <w:rPr>
          <w:rFonts w:ascii="Century Gothic" w:hAnsi="Century Gothic"/>
          <w:sz w:val="24"/>
          <w:szCs w:val="24"/>
        </w:rPr>
        <w:t xml:space="preserve">            President</w:t>
      </w:r>
      <w:r>
        <w:rPr>
          <w:rFonts w:ascii="Century Gothic" w:hAnsi="Century Gothic"/>
          <w:sz w:val="24"/>
          <w:szCs w:val="24"/>
        </w:rPr>
        <w:t>e</w:t>
      </w:r>
    </w:p>
    <w:sectPr w:rsidR="00191E41" w:rsidRPr="00641A0A" w:rsidSect="00D8369A">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E976" w14:textId="77777777" w:rsidR="00A800D6" w:rsidRDefault="00A800D6" w:rsidP="00BC2442">
      <w:pPr>
        <w:spacing w:after="0" w:line="240" w:lineRule="auto"/>
      </w:pPr>
      <w:r>
        <w:separator/>
      </w:r>
    </w:p>
  </w:endnote>
  <w:endnote w:type="continuationSeparator" w:id="0">
    <w:p w14:paraId="17BEB450" w14:textId="77777777" w:rsidR="00A800D6" w:rsidRDefault="00A800D6" w:rsidP="00BC2442">
      <w:pPr>
        <w:spacing w:after="0" w:line="240" w:lineRule="auto"/>
      </w:pPr>
      <w:r>
        <w:continuationSeparator/>
      </w:r>
    </w:p>
  </w:endnote>
  <w:endnote w:type="continuationNotice" w:id="1">
    <w:p w14:paraId="5B59C6F7" w14:textId="77777777" w:rsidR="00A800D6" w:rsidRDefault="00A800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witzerlandPSMT">
    <w:altName w:val="Calibri"/>
    <w:panose1 w:val="00000000000000000000"/>
    <w:charset w:val="00"/>
    <w:family w:val="swiss"/>
    <w:notTrueType/>
    <w:pitch w:val="default"/>
    <w:sig w:usb0="00000003" w:usb1="00000000" w:usb2="00000000" w:usb3="00000000" w:csb0="00000001" w:csb1="00000000"/>
  </w:font>
  <w:font w:name="FuturaBT-Medium">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661" w14:textId="77777777" w:rsidR="00E93EFC" w:rsidRDefault="00E93EFC" w:rsidP="00E93EFC">
    <w:pPr>
      <w:pStyle w:val="Rodap"/>
      <w:rPr>
        <w:rStyle w:val="Hyperlink"/>
        <w:rFonts w:ascii="FuturaBT-Medium" w:hAnsi="FuturaBT-Medium" w:cs="FuturaBT-Medium"/>
        <w:sz w:val="18"/>
        <w:szCs w:val="18"/>
      </w:rPr>
    </w:pPr>
    <w:r>
      <w:rPr>
        <w:rFonts w:ascii="SwitzerlandPSMT" w:hAnsi="SwitzerlandPSMT" w:cs="SwitzerlandPSMT"/>
        <w:b/>
        <w:i/>
        <w:color w:val="000000"/>
        <w:sz w:val="18"/>
        <w:szCs w:val="18"/>
      </w:rPr>
      <w:t>Sindicato das Indústrias Químicas no Estado do Rio Grande do Sul</w:t>
    </w:r>
    <w:r>
      <w:rPr>
        <w:rFonts w:ascii="SwitzerlandPSMT" w:hAnsi="SwitzerlandPSMT" w:cs="SwitzerlandPSMT"/>
        <w:color w:val="005C24"/>
        <w:sz w:val="18"/>
        <w:szCs w:val="18"/>
      </w:rPr>
      <w:t xml:space="preserve"> – </w:t>
    </w:r>
    <w:r>
      <w:rPr>
        <w:rFonts w:ascii="SwitzerlandPSMT" w:hAnsi="SwitzerlandPSMT" w:cs="SwitzerlandPSMT"/>
        <w:color w:val="000000"/>
        <w:sz w:val="18"/>
        <w:szCs w:val="18"/>
      </w:rPr>
      <w:t xml:space="preserve">Rua, Santa Catarina, 40 Sala 906, 9º and. CEP 91030-330, POA/RS. Telefone (51) 3331-5200, </w:t>
    </w:r>
    <w:r>
      <w:rPr>
        <w:rFonts w:ascii="FuturaBT-Medium" w:hAnsi="FuturaBT-Medium" w:cs="FuturaBT-Medium"/>
        <w:color w:val="000000"/>
        <w:sz w:val="18"/>
        <w:szCs w:val="18"/>
      </w:rPr>
      <w:t xml:space="preserve">E-mail: </w:t>
    </w:r>
    <w:hyperlink r:id="rId1" w:history="1">
      <w:r>
        <w:rPr>
          <w:rStyle w:val="Hyperlink"/>
          <w:rFonts w:ascii="FuturaBT-Medium" w:hAnsi="FuturaBT-Medium" w:cs="FuturaBT-Medium"/>
          <w:sz w:val="18"/>
          <w:szCs w:val="18"/>
        </w:rPr>
        <w:t>sindiquim-rs@sindiquim.org.br</w:t>
      </w:r>
    </w:hyperlink>
    <w:r>
      <w:rPr>
        <w:rFonts w:ascii="FuturaBT-Medium" w:hAnsi="FuturaBT-Medium" w:cs="FuturaBT-Medium"/>
        <w:color w:val="000000"/>
        <w:sz w:val="18"/>
        <w:szCs w:val="18"/>
      </w:rPr>
      <w:t xml:space="preserve">  –  site: </w:t>
    </w:r>
    <w:hyperlink r:id="rId2" w:history="1">
      <w:r>
        <w:rPr>
          <w:rStyle w:val="Hyperlink"/>
          <w:rFonts w:ascii="FuturaBT-Medium" w:hAnsi="FuturaBT-Medium" w:cs="FuturaBT-Medium"/>
          <w:sz w:val="18"/>
          <w:szCs w:val="18"/>
        </w:rPr>
        <w:t>www.sindiquim.org.br</w:t>
      </w:r>
    </w:hyperlink>
  </w:p>
  <w:p w14:paraId="1EE845E5" w14:textId="77777777" w:rsidR="00464EDF" w:rsidRDefault="00464E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6ACA" w14:textId="77777777" w:rsidR="00A800D6" w:rsidRDefault="00A800D6" w:rsidP="00BC2442">
      <w:pPr>
        <w:spacing w:after="0" w:line="240" w:lineRule="auto"/>
      </w:pPr>
      <w:r>
        <w:separator/>
      </w:r>
    </w:p>
  </w:footnote>
  <w:footnote w:type="continuationSeparator" w:id="0">
    <w:p w14:paraId="6449858B" w14:textId="77777777" w:rsidR="00A800D6" w:rsidRDefault="00A800D6" w:rsidP="00BC2442">
      <w:pPr>
        <w:spacing w:after="0" w:line="240" w:lineRule="auto"/>
      </w:pPr>
      <w:r>
        <w:continuationSeparator/>
      </w:r>
    </w:p>
  </w:footnote>
  <w:footnote w:type="continuationNotice" w:id="1">
    <w:p w14:paraId="3A95040E" w14:textId="77777777" w:rsidR="00A800D6" w:rsidRDefault="00A800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39B5" w14:textId="723E5B4E" w:rsidR="00464EDF" w:rsidRDefault="00464EDF" w:rsidP="00464EDF">
    <w:pPr>
      <w:pStyle w:val="Cabealho"/>
      <w:jc w:val="right"/>
    </w:pPr>
    <w:r>
      <w:rPr>
        <w:noProof/>
      </w:rPr>
      <w:drawing>
        <wp:inline distT="0" distB="0" distL="0" distR="0" wp14:anchorId="1AA0A642" wp14:editId="5ECCEDE8">
          <wp:extent cx="1483995" cy="817430"/>
          <wp:effectExtent l="0" t="0" r="1905" b="1905"/>
          <wp:docPr id="6122248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24816" name=""/>
                  <pic:cNvPicPr/>
                </pic:nvPicPr>
                <pic:blipFill>
                  <a:blip r:embed="rId1"/>
                  <a:stretch>
                    <a:fillRect/>
                  </a:stretch>
                </pic:blipFill>
                <pic:spPr>
                  <a:xfrm>
                    <a:off x="0" y="0"/>
                    <a:ext cx="1522930" cy="838877"/>
                  </a:xfrm>
                  <a:prstGeom prst="rect">
                    <a:avLst/>
                  </a:prstGeom>
                </pic:spPr>
              </pic:pic>
            </a:graphicData>
          </a:graphic>
        </wp:inline>
      </w:drawing>
    </w:r>
  </w:p>
  <w:p w14:paraId="0D9092BC" w14:textId="77777777" w:rsidR="00464EDF" w:rsidRDefault="00464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2A4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074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49"/>
    <w:rsid w:val="00023E21"/>
    <w:rsid w:val="00032544"/>
    <w:rsid w:val="00045E56"/>
    <w:rsid w:val="00064D2F"/>
    <w:rsid w:val="000665E1"/>
    <w:rsid w:val="00067FA8"/>
    <w:rsid w:val="00086FF5"/>
    <w:rsid w:val="000948A7"/>
    <w:rsid w:val="000B0261"/>
    <w:rsid w:val="000B23CC"/>
    <w:rsid w:val="000B3C44"/>
    <w:rsid w:val="000B6EDD"/>
    <w:rsid w:val="000C18E8"/>
    <w:rsid w:val="000D3F93"/>
    <w:rsid w:val="000D547A"/>
    <w:rsid w:val="00137691"/>
    <w:rsid w:val="00137B7E"/>
    <w:rsid w:val="00151059"/>
    <w:rsid w:val="0015439C"/>
    <w:rsid w:val="00160488"/>
    <w:rsid w:val="001604AE"/>
    <w:rsid w:val="00160B7F"/>
    <w:rsid w:val="00160C8C"/>
    <w:rsid w:val="00164678"/>
    <w:rsid w:val="00170E61"/>
    <w:rsid w:val="00191E41"/>
    <w:rsid w:val="00195922"/>
    <w:rsid w:val="001A11C9"/>
    <w:rsid w:val="001B48E6"/>
    <w:rsid w:val="001C684D"/>
    <w:rsid w:val="001D63C3"/>
    <w:rsid w:val="00222121"/>
    <w:rsid w:val="00230975"/>
    <w:rsid w:val="002631D1"/>
    <w:rsid w:val="0026334C"/>
    <w:rsid w:val="00265B6B"/>
    <w:rsid w:val="002662B3"/>
    <w:rsid w:val="00267CE4"/>
    <w:rsid w:val="002744FF"/>
    <w:rsid w:val="002B7746"/>
    <w:rsid w:val="002C1A9B"/>
    <w:rsid w:val="00301549"/>
    <w:rsid w:val="0030273E"/>
    <w:rsid w:val="003245DD"/>
    <w:rsid w:val="00361027"/>
    <w:rsid w:val="00396891"/>
    <w:rsid w:val="003F3B7E"/>
    <w:rsid w:val="004020FF"/>
    <w:rsid w:val="00407DDB"/>
    <w:rsid w:val="004430E7"/>
    <w:rsid w:val="004609A9"/>
    <w:rsid w:val="00464EDF"/>
    <w:rsid w:val="00475242"/>
    <w:rsid w:val="004A4FEB"/>
    <w:rsid w:val="004B0FBC"/>
    <w:rsid w:val="004B3D45"/>
    <w:rsid w:val="004C4E64"/>
    <w:rsid w:val="004E1343"/>
    <w:rsid w:val="004F3B91"/>
    <w:rsid w:val="004F5B0C"/>
    <w:rsid w:val="0050333B"/>
    <w:rsid w:val="00505725"/>
    <w:rsid w:val="005307E1"/>
    <w:rsid w:val="00533CA2"/>
    <w:rsid w:val="005342EB"/>
    <w:rsid w:val="0056199F"/>
    <w:rsid w:val="00561B63"/>
    <w:rsid w:val="00593B1C"/>
    <w:rsid w:val="005B25F7"/>
    <w:rsid w:val="005C2B52"/>
    <w:rsid w:val="005D4896"/>
    <w:rsid w:val="005E0D03"/>
    <w:rsid w:val="005E11BA"/>
    <w:rsid w:val="006063D1"/>
    <w:rsid w:val="006071BB"/>
    <w:rsid w:val="00641791"/>
    <w:rsid w:val="006433EF"/>
    <w:rsid w:val="00670C2F"/>
    <w:rsid w:val="006721BF"/>
    <w:rsid w:val="00676570"/>
    <w:rsid w:val="0068065D"/>
    <w:rsid w:val="00681722"/>
    <w:rsid w:val="00691ABC"/>
    <w:rsid w:val="00694132"/>
    <w:rsid w:val="0069722F"/>
    <w:rsid w:val="006A13CE"/>
    <w:rsid w:val="006B53F8"/>
    <w:rsid w:val="006B6C3E"/>
    <w:rsid w:val="006D3489"/>
    <w:rsid w:val="006F520F"/>
    <w:rsid w:val="0070118A"/>
    <w:rsid w:val="00710495"/>
    <w:rsid w:val="00713D1C"/>
    <w:rsid w:val="00715BC6"/>
    <w:rsid w:val="00726ADC"/>
    <w:rsid w:val="00731B76"/>
    <w:rsid w:val="0073670C"/>
    <w:rsid w:val="00742A95"/>
    <w:rsid w:val="00757EB7"/>
    <w:rsid w:val="007628AC"/>
    <w:rsid w:val="00763584"/>
    <w:rsid w:val="00766027"/>
    <w:rsid w:val="007753A5"/>
    <w:rsid w:val="00775488"/>
    <w:rsid w:val="007A1B49"/>
    <w:rsid w:val="007B0DDD"/>
    <w:rsid w:val="007B5168"/>
    <w:rsid w:val="007C1333"/>
    <w:rsid w:val="007D56BB"/>
    <w:rsid w:val="00832BC2"/>
    <w:rsid w:val="0084564B"/>
    <w:rsid w:val="008631A0"/>
    <w:rsid w:val="0086705C"/>
    <w:rsid w:val="008865F2"/>
    <w:rsid w:val="008A5DD4"/>
    <w:rsid w:val="0090108C"/>
    <w:rsid w:val="00950787"/>
    <w:rsid w:val="00956219"/>
    <w:rsid w:val="00977145"/>
    <w:rsid w:val="00983DF0"/>
    <w:rsid w:val="00984BC5"/>
    <w:rsid w:val="009A7C57"/>
    <w:rsid w:val="009B47B3"/>
    <w:rsid w:val="009B6495"/>
    <w:rsid w:val="009D3A9C"/>
    <w:rsid w:val="009F3B41"/>
    <w:rsid w:val="00A2031D"/>
    <w:rsid w:val="00A20953"/>
    <w:rsid w:val="00A50495"/>
    <w:rsid w:val="00A600E6"/>
    <w:rsid w:val="00A6732D"/>
    <w:rsid w:val="00A800D6"/>
    <w:rsid w:val="00A9709F"/>
    <w:rsid w:val="00AE1424"/>
    <w:rsid w:val="00AF36DA"/>
    <w:rsid w:val="00AF4D9F"/>
    <w:rsid w:val="00B23FA9"/>
    <w:rsid w:val="00B25400"/>
    <w:rsid w:val="00B26B5B"/>
    <w:rsid w:val="00B32610"/>
    <w:rsid w:val="00B331CB"/>
    <w:rsid w:val="00B64D19"/>
    <w:rsid w:val="00B90568"/>
    <w:rsid w:val="00B91487"/>
    <w:rsid w:val="00BA3854"/>
    <w:rsid w:val="00BB69F7"/>
    <w:rsid w:val="00BC161F"/>
    <w:rsid w:val="00BC2442"/>
    <w:rsid w:val="00C02E9D"/>
    <w:rsid w:val="00C37E75"/>
    <w:rsid w:val="00C40FD8"/>
    <w:rsid w:val="00C41881"/>
    <w:rsid w:val="00C440CA"/>
    <w:rsid w:val="00C968EF"/>
    <w:rsid w:val="00CA6C11"/>
    <w:rsid w:val="00CB4F1F"/>
    <w:rsid w:val="00CD170F"/>
    <w:rsid w:val="00CD6C98"/>
    <w:rsid w:val="00CF2BEB"/>
    <w:rsid w:val="00CF7BD8"/>
    <w:rsid w:val="00D02C96"/>
    <w:rsid w:val="00D07506"/>
    <w:rsid w:val="00D12FBC"/>
    <w:rsid w:val="00D43C60"/>
    <w:rsid w:val="00D468C4"/>
    <w:rsid w:val="00D55C91"/>
    <w:rsid w:val="00D75872"/>
    <w:rsid w:val="00D809B7"/>
    <w:rsid w:val="00D8126B"/>
    <w:rsid w:val="00D8291C"/>
    <w:rsid w:val="00D8369A"/>
    <w:rsid w:val="00DA55F1"/>
    <w:rsid w:val="00DE7444"/>
    <w:rsid w:val="00DF5FA0"/>
    <w:rsid w:val="00E01BC0"/>
    <w:rsid w:val="00E20461"/>
    <w:rsid w:val="00E45F12"/>
    <w:rsid w:val="00E50A68"/>
    <w:rsid w:val="00E54E5E"/>
    <w:rsid w:val="00E737FB"/>
    <w:rsid w:val="00E93EFC"/>
    <w:rsid w:val="00EB4ECF"/>
    <w:rsid w:val="00EC6F34"/>
    <w:rsid w:val="00ED13CE"/>
    <w:rsid w:val="00ED177F"/>
    <w:rsid w:val="00F001E8"/>
    <w:rsid w:val="00F218AE"/>
    <w:rsid w:val="00F30765"/>
    <w:rsid w:val="00F35866"/>
    <w:rsid w:val="00F73B7E"/>
    <w:rsid w:val="00F84D3F"/>
    <w:rsid w:val="00F85A1C"/>
    <w:rsid w:val="00F8623F"/>
    <w:rsid w:val="00FB6241"/>
    <w:rsid w:val="00FD61D6"/>
    <w:rsid w:val="00FF53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0C81B"/>
  <w15:chartTrackingRefBased/>
  <w15:docId w15:val="{2338ED26-A81B-4B1E-90E4-F55185C6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549"/>
  </w:style>
  <w:style w:type="paragraph" w:styleId="Ttulo1">
    <w:name w:val="heading 1"/>
    <w:basedOn w:val="Normal"/>
    <w:next w:val="Normal"/>
    <w:link w:val="Ttulo1Char"/>
    <w:qFormat/>
    <w:rsid w:val="00191E41"/>
    <w:pPr>
      <w:keepNext/>
      <w:spacing w:after="0" w:line="240" w:lineRule="auto"/>
      <w:jc w:val="center"/>
      <w:outlineLvl w:val="0"/>
    </w:pPr>
    <w:rPr>
      <w:rFonts w:ascii="Arial" w:eastAsia="Times New Roman" w:hAnsi="Arial" w:cs="Times New Roman"/>
      <w:b/>
      <w:szCs w:val="20"/>
      <w:lang w:eastAsia="pt-BR"/>
    </w:rPr>
  </w:style>
  <w:style w:type="paragraph" w:styleId="Ttulo2">
    <w:name w:val="heading 2"/>
    <w:basedOn w:val="Normal"/>
    <w:next w:val="Normal"/>
    <w:link w:val="Ttulo2Char"/>
    <w:qFormat/>
    <w:rsid w:val="00191E41"/>
    <w:pPr>
      <w:keepNext/>
      <w:spacing w:after="0" w:line="240" w:lineRule="auto"/>
      <w:jc w:val="both"/>
      <w:outlineLvl w:val="1"/>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301549"/>
    <w:rPr>
      <w:sz w:val="16"/>
      <w:szCs w:val="16"/>
    </w:rPr>
  </w:style>
  <w:style w:type="paragraph" w:styleId="Textodecomentrio">
    <w:name w:val="annotation text"/>
    <w:basedOn w:val="Normal"/>
    <w:link w:val="TextodecomentrioChar"/>
    <w:uiPriority w:val="99"/>
    <w:unhideWhenUsed/>
    <w:rsid w:val="00301549"/>
    <w:pPr>
      <w:spacing w:line="240" w:lineRule="auto"/>
    </w:pPr>
    <w:rPr>
      <w:sz w:val="20"/>
      <w:szCs w:val="20"/>
    </w:rPr>
  </w:style>
  <w:style w:type="character" w:customStyle="1" w:styleId="TextodecomentrioChar">
    <w:name w:val="Texto de comentário Char"/>
    <w:basedOn w:val="Fontepargpadro"/>
    <w:link w:val="Textodecomentrio"/>
    <w:uiPriority w:val="99"/>
    <w:rsid w:val="00301549"/>
    <w:rPr>
      <w:sz w:val="20"/>
      <w:szCs w:val="20"/>
    </w:rPr>
  </w:style>
  <w:style w:type="paragraph" w:styleId="Textodebalo">
    <w:name w:val="Balloon Text"/>
    <w:basedOn w:val="Normal"/>
    <w:link w:val="TextodebaloChar"/>
    <w:uiPriority w:val="99"/>
    <w:semiHidden/>
    <w:unhideWhenUsed/>
    <w:rsid w:val="003015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01549"/>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BA3854"/>
    <w:rPr>
      <w:b/>
      <w:bCs/>
    </w:rPr>
  </w:style>
  <w:style w:type="character" w:customStyle="1" w:styleId="AssuntodocomentrioChar">
    <w:name w:val="Assunto do comentário Char"/>
    <w:basedOn w:val="TextodecomentrioChar"/>
    <w:link w:val="Assuntodocomentrio"/>
    <w:uiPriority w:val="99"/>
    <w:semiHidden/>
    <w:rsid w:val="00BA3854"/>
    <w:rPr>
      <w:b/>
      <w:bCs/>
      <w:sz w:val="20"/>
      <w:szCs w:val="20"/>
    </w:rPr>
  </w:style>
  <w:style w:type="paragraph" w:styleId="Cabealho">
    <w:name w:val="header"/>
    <w:basedOn w:val="Normal"/>
    <w:link w:val="CabealhoChar"/>
    <w:uiPriority w:val="99"/>
    <w:unhideWhenUsed/>
    <w:rsid w:val="00DA55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55F1"/>
  </w:style>
  <w:style w:type="paragraph" w:styleId="Rodap">
    <w:name w:val="footer"/>
    <w:basedOn w:val="Normal"/>
    <w:link w:val="RodapChar"/>
    <w:uiPriority w:val="99"/>
    <w:unhideWhenUsed/>
    <w:rsid w:val="00DA55F1"/>
    <w:pPr>
      <w:tabs>
        <w:tab w:val="center" w:pos="4252"/>
        <w:tab w:val="right" w:pos="8504"/>
      </w:tabs>
      <w:spacing w:after="0" w:line="240" w:lineRule="auto"/>
    </w:pPr>
  </w:style>
  <w:style w:type="character" w:customStyle="1" w:styleId="RodapChar">
    <w:name w:val="Rodapé Char"/>
    <w:basedOn w:val="Fontepargpadro"/>
    <w:link w:val="Rodap"/>
    <w:uiPriority w:val="99"/>
    <w:rsid w:val="00DA55F1"/>
  </w:style>
  <w:style w:type="paragraph" w:styleId="Textodenotaderodap">
    <w:name w:val="footnote text"/>
    <w:basedOn w:val="Normal"/>
    <w:link w:val="TextodenotaderodapChar"/>
    <w:uiPriority w:val="99"/>
    <w:semiHidden/>
    <w:unhideWhenUsed/>
    <w:rsid w:val="0016467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64678"/>
    <w:rPr>
      <w:sz w:val="20"/>
      <w:szCs w:val="20"/>
    </w:rPr>
  </w:style>
  <w:style w:type="character" w:styleId="Refdenotaderodap">
    <w:name w:val="footnote reference"/>
    <w:basedOn w:val="Fontepargpadro"/>
    <w:uiPriority w:val="99"/>
    <w:semiHidden/>
    <w:unhideWhenUsed/>
    <w:rsid w:val="00164678"/>
    <w:rPr>
      <w:vertAlign w:val="superscript"/>
    </w:rPr>
  </w:style>
  <w:style w:type="paragraph" w:styleId="Reviso">
    <w:name w:val="Revision"/>
    <w:hidden/>
    <w:uiPriority w:val="99"/>
    <w:semiHidden/>
    <w:rsid w:val="00C37E75"/>
    <w:pPr>
      <w:spacing w:after="0" w:line="240" w:lineRule="auto"/>
    </w:pPr>
  </w:style>
  <w:style w:type="paragraph" w:styleId="NormalWeb">
    <w:name w:val="Normal (Web)"/>
    <w:basedOn w:val="Normal"/>
    <w:uiPriority w:val="99"/>
    <w:semiHidden/>
    <w:unhideWhenUsed/>
    <w:rsid w:val="00533C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rsid w:val="00E93EFC"/>
    <w:rPr>
      <w:color w:val="0000FF"/>
      <w:u w:val="single"/>
    </w:rPr>
  </w:style>
  <w:style w:type="character" w:customStyle="1" w:styleId="Ttulo1Char">
    <w:name w:val="Título 1 Char"/>
    <w:basedOn w:val="Fontepargpadro"/>
    <w:link w:val="Ttulo1"/>
    <w:rsid w:val="00191E41"/>
    <w:rPr>
      <w:rFonts w:ascii="Arial" w:eastAsia="Times New Roman" w:hAnsi="Arial" w:cs="Times New Roman"/>
      <w:b/>
      <w:szCs w:val="20"/>
      <w:lang w:eastAsia="pt-BR"/>
    </w:rPr>
  </w:style>
  <w:style w:type="character" w:customStyle="1" w:styleId="Ttulo2Char">
    <w:name w:val="Título 2 Char"/>
    <w:basedOn w:val="Fontepargpadro"/>
    <w:link w:val="Ttulo2"/>
    <w:rsid w:val="00191E41"/>
    <w:rPr>
      <w:rFonts w:ascii="Arial" w:eastAsia="Times New Roman" w:hAnsi="Arial"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650226">
      <w:bodyDiv w:val="1"/>
      <w:marLeft w:val="0"/>
      <w:marRight w:val="0"/>
      <w:marTop w:val="0"/>
      <w:marBottom w:val="0"/>
      <w:divBdr>
        <w:top w:val="none" w:sz="0" w:space="0" w:color="auto"/>
        <w:left w:val="none" w:sz="0" w:space="0" w:color="auto"/>
        <w:bottom w:val="none" w:sz="0" w:space="0" w:color="auto"/>
        <w:right w:val="none" w:sz="0" w:space="0" w:color="auto"/>
      </w:divBdr>
    </w:div>
    <w:div w:id="1641228115">
      <w:bodyDiv w:val="1"/>
      <w:marLeft w:val="0"/>
      <w:marRight w:val="0"/>
      <w:marTop w:val="0"/>
      <w:marBottom w:val="0"/>
      <w:divBdr>
        <w:top w:val="none" w:sz="0" w:space="0" w:color="auto"/>
        <w:left w:val="none" w:sz="0" w:space="0" w:color="auto"/>
        <w:bottom w:val="none" w:sz="0" w:space="0" w:color="auto"/>
        <w:right w:val="none" w:sz="0" w:space="0" w:color="auto"/>
      </w:divBdr>
    </w:div>
    <w:div w:id="170879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ndiquim-rs@sindiquim.org.b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indiquim.org.br" TargetMode="External"/><Relationship Id="rId1" Type="http://schemas.openxmlformats.org/officeDocument/2006/relationships/hyperlink" Target="mailto:sindiquim-rs@sindiquim.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 N S E B ! 3 4 1 8 1 3 . 2 < / d o c u m e n t i d >  
     < s e n d e r i d > D A N I E L . S A N T I A G O < / s e n d e r i d >  
     < s e n d e r e m a i l > D A N I E L . S A N T I A G O @ N S E B . C O M . B R < / s e n d e r e m a i l >  
     < l a s t m o d i f i e d > 2 0 2 3 - 1 1 - 2 9 T 1 5 : 5 4 : 0 0 . 0 0 0 0 0 0 0 - 0 3 : 0 0 < / l a s t m o d i f i e d >  
     < d a t a b a s e > N S E B < / 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61f8bf-4810-4ebf-b9a6-86f22c23845f" xsi:nil="true"/>
    <lcf76f155ced4ddcb4097134ff3c332f xmlns="936c6b19-94ba-4a5e-a34e-c730638164c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65ECE8C1C3CB3B4C8EF46AE69EA93EBB" ma:contentTypeVersion="17" ma:contentTypeDescription="Crie um novo documento." ma:contentTypeScope="" ma:versionID="d215ebdefdc90ed06cd02e03f1961123">
  <xsd:schema xmlns:xsd="http://www.w3.org/2001/XMLSchema" xmlns:xs="http://www.w3.org/2001/XMLSchema" xmlns:p="http://schemas.microsoft.com/office/2006/metadata/properties" xmlns:ns2="936c6b19-94ba-4a5e-a34e-c730638164c1" xmlns:ns3="8a61f8bf-4810-4ebf-b9a6-86f22c23845f" targetNamespace="http://schemas.microsoft.com/office/2006/metadata/properties" ma:root="true" ma:fieldsID="55df2a06d4ca5d9e8c083d0d0c2f2e23" ns2:_="" ns3:_="">
    <xsd:import namespace="936c6b19-94ba-4a5e-a34e-c730638164c1"/>
    <xsd:import namespace="8a61f8bf-4810-4ebf-b9a6-86f22c2384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c6b19-94ba-4a5e-a34e-c73063816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0c86877f-787a-46cf-8459-06f412b6b5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1f8bf-4810-4ebf-b9a6-86f22c23845f"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7b10d92d-7f2f-426f-a6bb-1624c0741475}" ma:internalName="TaxCatchAll" ma:showField="CatchAllData" ma:web="8a61f8bf-4810-4ebf-b9a6-86f22c23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CCBA-4D74-47EC-8D99-98A35139B14A}">
  <ds:schemaRefs>
    <ds:schemaRef ds:uri="http://www.imanage.com/work/xmlschema"/>
  </ds:schemaRefs>
</ds:datastoreItem>
</file>

<file path=customXml/itemProps2.xml><?xml version="1.0" encoding="utf-8"?>
<ds:datastoreItem xmlns:ds="http://schemas.openxmlformats.org/officeDocument/2006/customXml" ds:itemID="{F11C78BF-5051-49C8-928D-66877D6A2A97}">
  <ds:schemaRefs>
    <ds:schemaRef ds:uri="http://schemas.openxmlformats.org/officeDocument/2006/bibliography"/>
  </ds:schemaRefs>
</ds:datastoreItem>
</file>

<file path=customXml/itemProps3.xml><?xml version="1.0" encoding="utf-8"?>
<ds:datastoreItem xmlns:ds="http://schemas.openxmlformats.org/officeDocument/2006/customXml" ds:itemID="{1CC3B131-B6C6-4977-B320-AFEBA210CCF0}">
  <ds:schemaRefs>
    <ds:schemaRef ds:uri="http://schemas.microsoft.com/sharepoint/v3/contenttype/forms"/>
  </ds:schemaRefs>
</ds:datastoreItem>
</file>

<file path=customXml/itemProps4.xml><?xml version="1.0" encoding="utf-8"?>
<ds:datastoreItem xmlns:ds="http://schemas.openxmlformats.org/officeDocument/2006/customXml" ds:itemID="{AEC39A8F-DB8D-48C1-BC48-61BEECD4A621}">
  <ds:schemaRefs>
    <ds:schemaRef ds:uri="http://schemas.microsoft.com/office/2006/metadata/properties"/>
    <ds:schemaRef ds:uri="http://schemas.microsoft.com/office/infopath/2007/PartnerControls"/>
    <ds:schemaRef ds:uri="8a61f8bf-4810-4ebf-b9a6-86f22c23845f"/>
    <ds:schemaRef ds:uri="936c6b19-94ba-4a5e-a34e-c730638164c1"/>
  </ds:schemaRefs>
</ds:datastoreItem>
</file>

<file path=customXml/itemProps5.xml><?xml version="1.0" encoding="utf-8"?>
<ds:datastoreItem xmlns:ds="http://schemas.openxmlformats.org/officeDocument/2006/customXml" ds:itemID="{C160BC6D-A8CD-403A-9A51-35D4D83F3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c6b19-94ba-4a5e-a34e-c730638164c1"/>
    <ds:schemaRef ds:uri="8a61f8bf-4810-4ebf-b9a6-86f22c23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606</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Braskem</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MAGNOLIA CAVALCANTE LIMA BORGES</dc:creator>
  <cp:keywords/>
  <dc:description/>
  <cp:lastModifiedBy>Henriqueta Queiroz</cp:lastModifiedBy>
  <cp:revision>3</cp:revision>
  <dcterms:created xsi:type="dcterms:W3CDTF">2025-12-01T13:50:00Z</dcterms:created>
  <dcterms:modified xsi:type="dcterms:W3CDTF">2025-12-02T12:34:00Z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0x01010065ECE8C1C3CB3B4C8EF46AE69EA93EBB</vt:lpwstr>
  </property>
  <property fmtid="{D5CDD505-2E9C-101B-9397-08002B2CF9AE}" pid="3" name="MediaServiceImageTags">
    <vt:lpwstr/>
  </property>
  <property fmtid="{D5CDD505-2E9C-101B-9397-08002B2CF9AE}" pid="4" name="MSIP_Label_cd4a03c1-3a9a-4c6c-ad56-2da790c11b21_Enabled">
    <vt:lpwstr>true</vt:lpwstr>
  </property>
  <property fmtid="{D5CDD505-2E9C-101B-9397-08002B2CF9AE}" pid="5" name="MSIP_Label_cd4a03c1-3a9a-4c6c-ad56-2da790c11b21_SetDate">
    <vt:lpwstr>2023-09-29T12:31:03Z</vt:lpwstr>
  </property>
  <property fmtid="{D5CDD505-2E9C-101B-9397-08002B2CF9AE}" pid="6" name="MSIP_Label_cd4a03c1-3a9a-4c6c-ad56-2da790c11b21_Method">
    <vt:lpwstr>Standard</vt:lpwstr>
  </property>
  <property fmtid="{D5CDD505-2E9C-101B-9397-08002B2CF9AE}" pid="7" name="MSIP_Label_cd4a03c1-3a9a-4c6c-ad56-2da790c11b21_Name">
    <vt:lpwstr>Internal Use.</vt:lpwstr>
  </property>
  <property fmtid="{D5CDD505-2E9C-101B-9397-08002B2CF9AE}" pid="8" name="MSIP_Label_cd4a03c1-3a9a-4c6c-ad56-2da790c11b21_SiteId">
    <vt:lpwstr>592b5396-bf52-4b35-a844-d5ab522c3666</vt:lpwstr>
  </property>
  <property fmtid="{D5CDD505-2E9C-101B-9397-08002B2CF9AE}" pid="9" name="MSIP_Label_cd4a03c1-3a9a-4c6c-ad56-2da790c11b21_ActionId">
    <vt:lpwstr>1e5ce328-e2c0-4bf9-975a-8ccfc55a0f5e</vt:lpwstr>
  </property>
  <property fmtid="{D5CDD505-2E9C-101B-9397-08002B2CF9AE}" pid="10" name="MSIP_Label_cd4a03c1-3a9a-4c6c-ad56-2da790c11b21_ContentBits">
    <vt:lpwstr>0</vt:lpwstr>
  </property>
</Properties>
</file>